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28" w:rsidRPr="00CE0728" w:rsidRDefault="00CE0728" w:rsidP="00CE07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728">
        <w:rPr>
          <w:rFonts w:ascii="Times New Roman" w:hAnsi="Times New Roman" w:cs="Times New Roman"/>
          <w:b/>
          <w:sz w:val="28"/>
          <w:szCs w:val="28"/>
        </w:rPr>
        <w:t xml:space="preserve">Акция «Ранее бронирование 2023» для </w:t>
      </w:r>
      <w:r w:rsidRPr="00CE0728">
        <w:rPr>
          <w:rFonts w:ascii="Times New Roman" w:hAnsi="Times New Roman" w:cs="Times New Roman"/>
          <w:b/>
          <w:sz w:val="28"/>
          <w:szCs w:val="28"/>
        </w:rPr>
        <w:t>сельскохозяйственных товаропроизводителей</w:t>
      </w:r>
    </w:p>
    <w:p w:rsidR="00CE0728" w:rsidRDefault="00CE0728" w:rsidP="00CE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728" w:rsidRPr="00CE0728" w:rsidRDefault="00CE0728" w:rsidP="00CE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28">
        <w:rPr>
          <w:rFonts w:ascii="Times New Roman" w:hAnsi="Times New Roman" w:cs="Times New Roman"/>
          <w:sz w:val="28"/>
          <w:szCs w:val="28"/>
        </w:rPr>
        <w:t>Министерство сельского хозяйства Забай</w:t>
      </w:r>
      <w:r>
        <w:rPr>
          <w:rFonts w:ascii="Times New Roman" w:hAnsi="Times New Roman" w:cs="Times New Roman"/>
          <w:sz w:val="28"/>
          <w:szCs w:val="28"/>
        </w:rPr>
        <w:t xml:space="preserve">кальского края сообщает, что АО </w:t>
      </w:r>
      <w:r w:rsidRPr="00CE07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E0728">
        <w:rPr>
          <w:rFonts w:ascii="Times New Roman" w:hAnsi="Times New Roman" w:cs="Times New Roman"/>
          <w:sz w:val="28"/>
          <w:szCs w:val="28"/>
        </w:rPr>
        <w:t>Росагролизинг</w:t>
      </w:r>
      <w:proofErr w:type="spellEnd"/>
      <w:r w:rsidRPr="00CE0728">
        <w:rPr>
          <w:rFonts w:ascii="Times New Roman" w:hAnsi="Times New Roman" w:cs="Times New Roman"/>
          <w:sz w:val="28"/>
          <w:szCs w:val="28"/>
        </w:rPr>
        <w:t>» совместно с ведущими производителями сельхозтехники в период с 09 октября по 31 декабря 2023 года запустил акцию «Раннее бронирование 2023», благодаря которой сельскохозяйственные товаропроизводители могут приобрести сельскохозяйственную технику, машины и оборудование на выгодных условиях финансовой аренды (лизинга) по ценам 2023 года.</w:t>
      </w:r>
    </w:p>
    <w:p w:rsidR="00CE0728" w:rsidRPr="00CE0728" w:rsidRDefault="00CE0728" w:rsidP="00CE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28">
        <w:rPr>
          <w:rFonts w:ascii="Times New Roman" w:hAnsi="Times New Roman" w:cs="Times New Roman"/>
          <w:sz w:val="28"/>
          <w:szCs w:val="28"/>
        </w:rPr>
        <w:t>В рамках Акции доступны льготные условия финансирования:</w:t>
      </w:r>
    </w:p>
    <w:p w:rsidR="00CE0728" w:rsidRPr="00CE0728" w:rsidRDefault="00CE0728" w:rsidP="00CE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28">
        <w:rPr>
          <w:rFonts w:ascii="Times New Roman" w:hAnsi="Times New Roman" w:cs="Times New Roman"/>
          <w:sz w:val="28"/>
          <w:szCs w:val="28"/>
        </w:rPr>
        <w:t>- аванс от 0% (при необходимости имеется возможность отсрочки по оплате авансового платежа до апреля 2024 года);</w:t>
      </w:r>
    </w:p>
    <w:p w:rsidR="00CE0728" w:rsidRPr="00CE0728" w:rsidRDefault="00CE0728" w:rsidP="00CE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28">
        <w:rPr>
          <w:rFonts w:ascii="Times New Roman" w:hAnsi="Times New Roman" w:cs="Times New Roman"/>
          <w:sz w:val="28"/>
          <w:szCs w:val="28"/>
        </w:rPr>
        <w:t>- график лизинговых платежей на выбор клиента (аннуитет, регресс, сезонный, сезонный с индивидуальными настройками);</w:t>
      </w:r>
    </w:p>
    <w:p w:rsidR="00CE0728" w:rsidRPr="00CE0728" w:rsidRDefault="00CE0728" w:rsidP="00CE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28">
        <w:rPr>
          <w:rFonts w:ascii="Times New Roman" w:hAnsi="Times New Roman" w:cs="Times New Roman"/>
          <w:sz w:val="28"/>
          <w:szCs w:val="28"/>
        </w:rPr>
        <w:t xml:space="preserve">- отсрочка до сентября 2024 года по основному долга для </w:t>
      </w:r>
      <w:proofErr w:type="spellStart"/>
      <w:r w:rsidRPr="00CE0728">
        <w:rPr>
          <w:rFonts w:ascii="Times New Roman" w:hAnsi="Times New Roman" w:cs="Times New Roman"/>
          <w:sz w:val="28"/>
          <w:szCs w:val="28"/>
        </w:rPr>
        <w:t>аннуитетного</w:t>
      </w:r>
      <w:proofErr w:type="spellEnd"/>
      <w:r w:rsidRPr="00CE0728">
        <w:rPr>
          <w:rFonts w:ascii="Times New Roman" w:hAnsi="Times New Roman" w:cs="Times New Roman"/>
          <w:sz w:val="28"/>
          <w:szCs w:val="28"/>
        </w:rPr>
        <w:t xml:space="preserve"> графика;</w:t>
      </w:r>
    </w:p>
    <w:p w:rsidR="00CE0728" w:rsidRPr="00CE0728" w:rsidRDefault="00CE0728" w:rsidP="00CE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28">
        <w:rPr>
          <w:rFonts w:ascii="Times New Roman" w:hAnsi="Times New Roman" w:cs="Times New Roman"/>
          <w:sz w:val="28"/>
          <w:szCs w:val="28"/>
        </w:rPr>
        <w:t>- срок лизинга до 8 лет.</w:t>
      </w:r>
    </w:p>
    <w:p w:rsidR="00CE0728" w:rsidRPr="00CE0728" w:rsidRDefault="00CE0728" w:rsidP="00CE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28">
        <w:rPr>
          <w:rFonts w:ascii="Times New Roman" w:hAnsi="Times New Roman" w:cs="Times New Roman"/>
          <w:sz w:val="28"/>
          <w:szCs w:val="28"/>
        </w:rPr>
        <w:t xml:space="preserve">Информацию об условиях проводимой акции можно получить на официальном сайте по адресу: </w:t>
      </w:r>
      <w:proofErr w:type="spellStart"/>
      <w:r w:rsidRPr="00CE0728">
        <w:rPr>
          <w:rFonts w:ascii="Times New Roman" w:hAnsi="Times New Roman" w:cs="Times New Roman"/>
          <w:sz w:val="28"/>
          <w:szCs w:val="28"/>
        </w:rPr>
        <w:t>www.rosagroleasing.ru</w:t>
      </w:r>
      <w:proofErr w:type="spellEnd"/>
      <w:r w:rsidRPr="00CE0728">
        <w:rPr>
          <w:rFonts w:ascii="Times New Roman" w:hAnsi="Times New Roman" w:cs="Times New Roman"/>
          <w:sz w:val="28"/>
          <w:szCs w:val="28"/>
        </w:rPr>
        <w:t>, в личном кабинете региональных органов управления АПК или по контактному телефону 8-800-200-53-95 (звонок по России бесплатно).</w:t>
      </w:r>
    </w:p>
    <w:p w:rsidR="00225A75" w:rsidRPr="00CE0728" w:rsidRDefault="00225A75" w:rsidP="00CE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5A75" w:rsidRPr="00CE0728" w:rsidSect="0022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728"/>
    <w:rsid w:val="001F01D9"/>
    <w:rsid w:val="00225A75"/>
    <w:rsid w:val="00240F91"/>
    <w:rsid w:val="002E5F94"/>
    <w:rsid w:val="00311CE2"/>
    <w:rsid w:val="00346641"/>
    <w:rsid w:val="00384EDA"/>
    <w:rsid w:val="003B6593"/>
    <w:rsid w:val="004B21A5"/>
    <w:rsid w:val="00505A7D"/>
    <w:rsid w:val="00532C7B"/>
    <w:rsid w:val="00565C16"/>
    <w:rsid w:val="00640D4C"/>
    <w:rsid w:val="006C5432"/>
    <w:rsid w:val="00784523"/>
    <w:rsid w:val="00797405"/>
    <w:rsid w:val="007975EA"/>
    <w:rsid w:val="007A2657"/>
    <w:rsid w:val="00814FF1"/>
    <w:rsid w:val="008640E4"/>
    <w:rsid w:val="00AE755D"/>
    <w:rsid w:val="00CE0728"/>
    <w:rsid w:val="00CF4C67"/>
    <w:rsid w:val="00E07B56"/>
    <w:rsid w:val="00E31F3D"/>
    <w:rsid w:val="00F1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СХ</dc:creator>
  <cp:keywords/>
  <dc:description/>
  <cp:lastModifiedBy>СХ</cp:lastModifiedBy>
  <cp:revision>2</cp:revision>
  <dcterms:created xsi:type="dcterms:W3CDTF">2023-11-13T01:36:00Z</dcterms:created>
  <dcterms:modified xsi:type="dcterms:W3CDTF">2023-11-13T01:39:00Z</dcterms:modified>
</cp:coreProperties>
</file>